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5" w:rsidRPr="0044428C" w:rsidRDefault="004A1A15" w:rsidP="004A1A15">
      <w:pPr>
        <w:jc w:val="center"/>
        <w:rPr>
          <w:b/>
          <w:sz w:val="28"/>
          <w:szCs w:val="28"/>
        </w:rPr>
      </w:pPr>
      <w:r w:rsidRPr="0044428C">
        <w:rPr>
          <w:b/>
          <w:sz w:val="28"/>
          <w:szCs w:val="28"/>
        </w:rPr>
        <w:t xml:space="preserve">Minutes of Local Community Development Committee (LCDC) Meeting </w:t>
      </w:r>
      <w:r w:rsidR="0044428C" w:rsidRPr="0044428C">
        <w:rPr>
          <w:b/>
          <w:sz w:val="28"/>
          <w:szCs w:val="28"/>
        </w:rPr>
        <w:br/>
      </w:r>
      <w:r w:rsidRPr="0044428C">
        <w:rPr>
          <w:b/>
          <w:sz w:val="28"/>
          <w:szCs w:val="28"/>
        </w:rPr>
        <w:t>held 30</w:t>
      </w:r>
      <w:r w:rsidRPr="0044428C">
        <w:rPr>
          <w:b/>
          <w:sz w:val="28"/>
          <w:szCs w:val="28"/>
          <w:vertAlign w:val="superscript"/>
        </w:rPr>
        <w:t>th</w:t>
      </w:r>
      <w:r w:rsidRPr="0044428C">
        <w:rPr>
          <w:b/>
          <w:sz w:val="28"/>
          <w:szCs w:val="28"/>
        </w:rPr>
        <w:t xml:space="preserve"> October, 2015</w:t>
      </w:r>
    </w:p>
    <w:p w:rsidR="004A1A15" w:rsidRDefault="004A1A15" w:rsidP="004A1A15">
      <w:pPr>
        <w:spacing w:after="0"/>
        <w:rPr>
          <w:b/>
          <w:sz w:val="24"/>
          <w:szCs w:val="24"/>
        </w:rPr>
      </w:pPr>
      <w:r w:rsidRPr="00AB752F">
        <w:rPr>
          <w:b/>
          <w:sz w:val="24"/>
          <w:szCs w:val="24"/>
        </w:rPr>
        <w:t>Present:</w:t>
      </w:r>
      <w:r w:rsidRPr="00AB752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52F">
        <w:rPr>
          <w:sz w:val="24"/>
          <w:szCs w:val="24"/>
        </w:rPr>
        <w:t>Cllr. Andrew McGuinness, Elected Representative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Colette Byrne, CEO, Kilkenny County Council</w:t>
      </w:r>
    </w:p>
    <w:p w:rsidR="004A1A15" w:rsidRDefault="004A1A15" w:rsidP="004A1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Cllr David Fitzgerald, Elected Representative</w:t>
      </w:r>
      <w:r>
        <w:rPr>
          <w:sz w:val="24"/>
          <w:szCs w:val="24"/>
        </w:rPr>
        <w:t xml:space="preserve"> 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Declan Rice, County Kilkenny Leader Partnership</w:t>
      </w:r>
      <w:r w:rsidRPr="00AB752F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Cllr. </w:t>
      </w:r>
      <w:r w:rsidRPr="00AB752F">
        <w:rPr>
          <w:sz w:val="24"/>
          <w:szCs w:val="24"/>
        </w:rPr>
        <w:t>Eamon Aylward, Elected Representative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Elizabeth Der</w:t>
      </w:r>
      <w:r>
        <w:rPr>
          <w:sz w:val="24"/>
          <w:szCs w:val="24"/>
        </w:rPr>
        <w:t>mody, Social Inclusion Pillar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Fergus Keane, Social Inclusion Pillar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John Bambri</w:t>
      </w:r>
      <w:r>
        <w:rPr>
          <w:sz w:val="24"/>
          <w:szCs w:val="24"/>
        </w:rPr>
        <w:t>ck, Irish Farmers Association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Loretto</w:t>
      </w:r>
      <w:proofErr w:type="spellEnd"/>
      <w:r>
        <w:rPr>
          <w:sz w:val="24"/>
          <w:szCs w:val="24"/>
        </w:rPr>
        <w:t xml:space="preserve"> O’Driscoll, Teagasc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Martin Carroll, Community Pillar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 xml:space="preserve">Cllr. Mary Hilda </w:t>
      </w:r>
      <w:proofErr w:type="spellStart"/>
      <w:r w:rsidRPr="00AB752F">
        <w:rPr>
          <w:sz w:val="24"/>
          <w:szCs w:val="24"/>
        </w:rPr>
        <w:t>Cavanagh</w:t>
      </w:r>
      <w:proofErr w:type="spellEnd"/>
      <w:r w:rsidRPr="00AB752F">
        <w:rPr>
          <w:sz w:val="24"/>
          <w:szCs w:val="24"/>
        </w:rPr>
        <w:t xml:space="preserve">, Elected Representative 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Mary O’Hanlon, Social Inclusion Pillar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Niall McManus, Environmental</w:t>
      </w:r>
      <w:r>
        <w:rPr>
          <w:sz w:val="24"/>
          <w:szCs w:val="24"/>
        </w:rPr>
        <w:t xml:space="preserve"> Pillar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PJ Cle</w:t>
      </w:r>
      <w:r>
        <w:rPr>
          <w:sz w:val="24"/>
          <w:szCs w:val="24"/>
        </w:rPr>
        <w:t>ere, Social Inclusion Pillar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AB752F">
        <w:rPr>
          <w:sz w:val="24"/>
          <w:szCs w:val="24"/>
        </w:rPr>
        <w:t>Sean McK</w:t>
      </w:r>
      <w:r>
        <w:rPr>
          <w:sz w:val="24"/>
          <w:szCs w:val="24"/>
        </w:rPr>
        <w:t>eown, Local Enterprise Office</w:t>
      </w:r>
    </w:p>
    <w:p w:rsidR="004A1A15" w:rsidRDefault="004A1A15" w:rsidP="0044428C">
      <w:pPr>
        <w:spacing w:after="0"/>
        <w:ind w:left="1440" w:firstLine="720"/>
        <w:rPr>
          <w:sz w:val="24"/>
          <w:szCs w:val="24"/>
        </w:rPr>
      </w:pPr>
      <w:r w:rsidRPr="00AB752F">
        <w:rPr>
          <w:sz w:val="24"/>
          <w:szCs w:val="24"/>
        </w:rPr>
        <w:t>Sheila Donnelly, Community Pillar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4A1A15" w:rsidRDefault="004A1A15" w:rsidP="004A1A15">
      <w:pPr>
        <w:spacing w:after="0"/>
        <w:rPr>
          <w:sz w:val="24"/>
          <w:szCs w:val="24"/>
        </w:rPr>
      </w:pPr>
      <w:r w:rsidRPr="00AB752F">
        <w:rPr>
          <w:b/>
          <w:sz w:val="24"/>
          <w:szCs w:val="24"/>
        </w:rPr>
        <w:t>In Attendance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 w:rsidRPr="00AB752F">
        <w:rPr>
          <w:sz w:val="24"/>
          <w:szCs w:val="24"/>
        </w:rPr>
        <w:t xml:space="preserve">Nickey Brennan, Interim Independent Chairman, </w:t>
      </w:r>
      <w:r w:rsidRPr="00AB752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Maria </w:t>
      </w:r>
      <w:proofErr w:type="spellStart"/>
      <w:r>
        <w:rPr>
          <w:sz w:val="24"/>
          <w:szCs w:val="24"/>
        </w:rPr>
        <w:t>Melia</w:t>
      </w:r>
      <w:proofErr w:type="spellEnd"/>
      <w:r>
        <w:rPr>
          <w:sz w:val="24"/>
          <w:szCs w:val="24"/>
        </w:rPr>
        <w:t>, Chief Officer</w:t>
      </w:r>
    </w:p>
    <w:p w:rsidR="004A1A15" w:rsidRDefault="004A1A15" w:rsidP="004A1A1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Lindsey Butler, Senior Community Development Officer</w:t>
      </w:r>
    </w:p>
    <w:p w:rsidR="004A1A15" w:rsidRPr="00AB752F" w:rsidRDefault="004A1A15" w:rsidP="004A1A15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Brid Hynes, Senior Community Development Officer</w:t>
      </w:r>
      <w:r w:rsidRPr="00AB752F">
        <w:rPr>
          <w:sz w:val="24"/>
          <w:szCs w:val="24"/>
        </w:rPr>
        <w:t xml:space="preserve"> </w:t>
      </w:r>
      <w:r w:rsidRPr="00AB752F">
        <w:rPr>
          <w:sz w:val="24"/>
          <w:szCs w:val="24"/>
        </w:rPr>
        <w:br/>
        <w:t>Lisa Bourke, Community &amp; Culture Dept</w:t>
      </w:r>
    </w:p>
    <w:p w:rsidR="004A1A15" w:rsidRDefault="004A1A15" w:rsidP="004A1A15">
      <w:pPr>
        <w:ind w:left="2160" w:hanging="2160"/>
        <w:rPr>
          <w:b/>
          <w:sz w:val="24"/>
          <w:szCs w:val="24"/>
        </w:rPr>
      </w:pPr>
    </w:p>
    <w:p w:rsidR="0044428C" w:rsidRDefault="004A1A15" w:rsidP="004A1A15">
      <w:pPr>
        <w:ind w:left="2160" w:hanging="2160"/>
        <w:rPr>
          <w:b/>
          <w:sz w:val="24"/>
          <w:szCs w:val="24"/>
        </w:rPr>
      </w:pPr>
      <w:r w:rsidRPr="00AB752F">
        <w:rPr>
          <w:b/>
          <w:sz w:val="24"/>
          <w:szCs w:val="24"/>
        </w:rPr>
        <w:t>Apologies:</w:t>
      </w:r>
      <w:r w:rsidRPr="00AB752F">
        <w:rPr>
          <w:b/>
          <w:sz w:val="24"/>
          <w:szCs w:val="24"/>
        </w:rPr>
        <w:tab/>
      </w:r>
      <w:r w:rsidRPr="00AB752F">
        <w:rPr>
          <w:sz w:val="24"/>
          <w:szCs w:val="24"/>
        </w:rPr>
        <w:t>Eileen Curtis, Carlow Kilkenny Education Training Board</w:t>
      </w:r>
      <w:r>
        <w:rPr>
          <w:sz w:val="24"/>
          <w:szCs w:val="24"/>
        </w:rPr>
        <w:br/>
      </w:r>
      <w:r w:rsidRPr="00AB752F">
        <w:rPr>
          <w:sz w:val="24"/>
          <w:szCs w:val="24"/>
        </w:rPr>
        <w:t>Mary Barron, Department of Social Protection</w:t>
      </w:r>
      <w:r w:rsidRPr="00AB752F">
        <w:rPr>
          <w:sz w:val="24"/>
          <w:szCs w:val="24"/>
        </w:rPr>
        <w:br/>
      </w:r>
    </w:p>
    <w:p w:rsidR="004A1A15" w:rsidRPr="00AB752F" w:rsidRDefault="004A1A15" w:rsidP="004A1A15">
      <w:pPr>
        <w:ind w:left="2160" w:hanging="2160"/>
        <w:rPr>
          <w:sz w:val="24"/>
          <w:szCs w:val="24"/>
        </w:rPr>
      </w:pPr>
      <w:r w:rsidRPr="00AB752F">
        <w:rPr>
          <w:b/>
          <w:sz w:val="24"/>
          <w:szCs w:val="24"/>
        </w:rPr>
        <w:t>Absent:</w:t>
      </w:r>
      <w:r w:rsidRPr="00AB752F">
        <w:rPr>
          <w:sz w:val="24"/>
          <w:szCs w:val="24"/>
        </w:rPr>
        <w:tab/>
      </w:r>
      <w:r w:rsidR="0044428C" w:rsidRPr="00AB752F">
        <w:rPr>
          <w:sz w:val="24"/>
          <w:szCs w:val="24"/>
        </w:rPr>
        <w:t>Martin Costello, Kilkenny Chamber of Commerce</w:t>
      </w:r>
      <w:r w:rsidRPr="00AB752F">
        <w:rPr>
          <w:sz w:val="24"/>
          <w:szCs w:val="24"/>
        </w:rPr>
        <w:br/>
      </w:r>
    </w:p>
    <w:p w:rsidR="004A1A15" w:rsidRPr="00AB752F" w:rsidRDefault="004A1A15" w:rsidP="004A1A15">
      <w:pPr>
        <w:rPr>
          <w:sz w:val="24"/>
          <w:szCs w:val="24"/>
        </w:rPr>
      </w:pPr>
      <w:r w:rsidRPr="00AB752F">
        <w:rPr>
          <w:b/>
          <w:sz w:val="24"/>
          <w:szCs w:val="24"/>
        </w:rPr>
        <w:t xml:space="preserve">Item 1 - Minutes </w:t>
      </w:r>
      <w:r w:rsidRPr="00AB752F">
        <w:rPr>
          <w:b/>
          <w:sz w:val="24"/>
          <w:szCs w:val="24"/>
        </w:rPr>
        <w:br/>
      </w:r>
      <w:r w:rsidRPr="00AB752F">
        <w:rPr>
          <w:sz w:val="24"/>
          <w:szCs w:val="24"/>
        </w:rPr>
        <w:t>The minutes of the previous meetings</w:t>
      </w:r>
      <w:r w:rsidR="0044428C">
        <w:rPr>
          <w:sz w:val="24"/>
          <w:szCs w:val="24"/>
        </w:rPr>
        <w:t xml:space="preserve"> were adopted on the proposal of </w:t>
      </w:r>
      <w:proofErr w:type="spellStart"/>
      <w:r w:rsidR="0044428C">
        <w:rPr>
          <w:sz w:val="24"/>
          <w:szCs w:val="24"/>
        </w:rPr>
        <w:t>Loretto</w:t>
      </w:r>
      <w:proofErr w:type="spellEnd"/>
      <w:r w:rsidR="0044428C">
        <w:rPr>
          <w:sz w:val="24"/>
          <w:szCs w:val="24"/>
        </w:rPr>
        <w:t xml:space="preserve"> O’Driscoll and seconded by PJ Cleere</w:t>
      </w:r>
      <w:r w:rsidR="00C60F96">
        <w:rPr>
          <w:sz w:val="24"/>
          <w:szCs w:val="24"/>
        </w:rPr>
        <w:t>.</w:t>
      </w:r>
    </w:p>
    <w:p w:rsidR="004A1A15" w:rsidRPr="000E2409" w:rsidRDefault="004A1A15" w:rsidP="004A1A15">
      <w:pPr>
        <w:rPr>
          <w:sz w:val="24"/>
          <w:szCs w:val="24"/>
        </w:rPr>
      </w:pPr>
      <w:r w:rsidRPr="00AB752F">
        <w:rPr>
          <w:b/>
          <w:sz w:val="24"/>
          <w:szCs w:val="24"/>
        </w:rPr>
        <w:t>Item 2 –</w:t>
      </w:r>
      <w:r w:rsidR="000E2409">
        <w:rPr>
          <w:sz w:val="24"/>
          <w:szCs w:val="24"/>
        </w:rPr>
        <w:t xml:space="preserve"> </w:t>
      </w:r>
      <w:r w:rsidR="000E2409">
        <w:rPr>
          <w:b/>
          <w:sz w:val="24"/>
          <w:szCs w:val="24"/>
        </w:rPr>
        <w:t xml:space="preserve">Matters Arising </w:t>
      </w:r>
      <w:r w:rsidR="000E2409">
        <w:rPr>
          <w:b/>
          <w:sz w:val="24"/>
          <w:szCs w:val="24"/>
        </w:rPr>
        <w:br/>
      </w:r>
      <w:r w:rsidR="000E2409">
        <w:rPr>
          <w:sz w:val="24"/>
          <w:szCs w:val="24"/>
        </w:rPr>
        <w:t xml:space="preserve">Sympathies were offered to Colette Byrne on the recent passing of her brother in law John </w:t>
      </w:r>
      <w:proofErr w:type="spellStart"/>
      <w:r w:rsidR="000E2409">
        <w:rPr>
          <w:sz w:val="24"/>
          <w:szCs w:val="24"/>
        </w:rPr>
        <w:t>Lynam</w:t>
      </w:r>
      <w:proofErr w:type="spellEnd"/>
      <w:r w:rsidR="000E2409">
        <w:rPr>
          <w:sz w:val="24"/>
          <w:szCs w:val="24"/>
        </w:rPr>
        <w:t>.</w:t>
      </w:r>
    </w:p>
    <w:p w:rsidR="00F459DF" w:rsidRDefault="000E2409" w:rsidP="004A1A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Item 3 – Update on LECP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Sean McKeown gave an update on the econ</w:t>
      </w:r>
      <w:r w:rsidR="002E592B">
        <w:rPr>
          <w:sz w:val="24"/>
          <w:szCs w:val="24"/>
        </w:rPr>
        <w:t>omic section</w:t>
      </w:r>
      <w:r>
        <w:rPr>
          <w:sz w:val="24"/>
          <w:szCs w:val="24"/>
        </w:rPr>
        <w:t xml:space="preserve"> of the LECP giving details of </w:t>
      </w:r>
      <w:r w:rsidR="007E3D4A">
        <w:rPr>
          <w:sz w:val="24"/>
          <w:szCs w:val="24"/>
        </w:rPr>
        <w:t>works completed to date and timelines for the remained of works to be compl</w:t>
      </w:r>
      <w:r w:rsidR="00F459DF">
        <w:rPr>
          <w:sz w:val="24"/>
          <w:szCs w:val="24"/>
        </w:rPr>
        <w:t xml:space="preserve">eted.  </w:t>
      </w:r>
      <w:r w:rsidR="002E592B">
        <w:rPr>
          <w:sz w:val="24"/>
          <w:szCs w:val="24"/>
        </w:rPr>
        <w:br/>
      </w:r>
      <w:r w:rsidR="002E592B">
        <w:rPr>
          <w:sz w:val="24"/>
          <w:szCs w:val="24"/>
        </w:rPr>
        <w:br/>
      </w:r>
      <w:r w:rsidR="00F459DF">
        <w:rPr>
          <w:sz w:val="24"/>
          <w:szCs w:val="24"/>
        </w:rPr>
        <w:t xml:space="preserve">Lindsey Butler </w:t>
      </w:r>
      <w:r w:rsidR="000B099A">
        <w:rPr>
          <w:sz w:val="24"/>
          <w:szCs w:val="24"/>
        </w:rPr>
        <w:t>gave details on the work completed to</w:t>
      </w:r>
      <w:r w:rsidR="002E592B">
        <w:rPr>
          <w:sz w:val="24"/>
          <w:szCs w:val="24"/>
        </w:rPr>
        <w:t xml:space="preserve"> </w:t>
      </w:r>
      <w:r w:rsidR="000B099A">
        <w:rPr>
          <w:sz w:val="24"/>
          <w:szCs w:val="24"/>
        </w:rPr>
        <w:t>date on the community actio</w:t>
      </w:r>
      <w:r w:rsidR="002E592B">
        <w:rPr>
          <w:sz w:val="24"/>
          <w:szCs w:val="24"/>
        </w:rPr>
        <w:t xml:space="preserve">ns.  Some follow up </w:t>
      </w:r>
      <w:r w:rsidR="000B099A">
        <w:rPr>
          <w:sz w:val="24"/>
          <w:szCs w:val="24"/>
        </w:rPr>
        <w:t>with agencies</w:t>
      </w:r>
      <w:r w:rsidR="002E592B">
        <w:rPr>
          <w:sz w:val="24"/>
          <w:szCs w:val="24"/>
        </w:rPr>
        <w:t xml:space="preserve"> has been required</w:t>
      </w:r>
      <w:r w:rsidR="000B099A">
        <w:rPr>
          <w:sz w:val="24"/>
          <w:szCs w:val="24"/>
        </w:rPr>
        <w:t xml:space="preserve"> regarding some actions and gaps</w:t>
      </w:r>
      <w:r w:rsidR="002E592B">
        <w:rPr>
          <w:sz w:val="24"/>
          <w:szCs w:val="24"/>
        </w:rPr>
        <w:t>,</w:t>
      </w:r>
      <w:r w:rsidR="000B099A">
        <w:rPr>
          <w:sz w:val="24"/>
          <w:szCs w:val="24"/>
        </w:rPr>
        <w:t xml:space="preserve"> </w:t>
      </w:r>
      <w:r w:rsidR="002E592B">
        <w:rPr>
          <w:sz w:val="24"/>
          <w:szCs w:val="24"/>
        </w:rPr>
        <w:t xml:space="preserve">amendments have been </w:t>
      </w:r>
      <w:r w:rsidR="000B099A">
        <w:rPr>
          <w:sz w:val="24"/>
          <w:szCs w:val="24"/>
        </w:rPr>
        <w:t>requested before 11</w:t>
      </w:r>
      <w:r w:rsidR="000B099A" w:rsidRPr="000B099A">
        <w:rPr>
          <w:sz w:val="24"/>
          <w:szCs w:val="24"/>
          <w:vertAlign w:val="superscript"/>
        </w:rPr>
        <w:t>th</w:t>
      </w:r>
      <w:r w:rsidR="000B099A">
        <w:rPr>
          <w:sz w:val="24"/>
          <w:szCs w:val="24"/>
        </w:rPr>
        <w:t xml:space="preserve"> December, 2015. </w:t>
      </w:r>
    </w:p>
    <w:p w:rsidR="002E592B" w:rsidRDefault="002E592B" w:rsidP="002E592B">
      <w:pPr>
        <w:rPr>
          <w:sz w:val="24"/>
          <w:szCs w:val="24"/>
        </w:rPr>
      </w:pPr>
      <w:r>
        <w:rPr>
          <w:sz w:val="24"/>
          <w:szCs w:val="24"/>
        </w:rPr>
        <w:t>It is proposed by Cllr Eamon Aylward and seconded by Elizabeth Dermody that the draft LECP would be on public display from the 6</w:t>
      </w:r>
      <w:r w:rsidRPr="00F45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the 30</w:t>
      </w:r>
      <w:r w:rsidRPr="00F45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2015.  The plan must be presented to SPC 1 and the LCDC on 11</w:t>
      </w:r>
      <w:r w:rsidRPr="00F45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2015 for approval and presented</w:t>
      </w:r>
      <w:r w:rsidR="00EE072F">
        <w:rPr>
          <w:sz w:val="24"/>
          <w:szCs w:val="24"/>
        </w:rPr>
        <w:t xml:space="preserve"> to the full council on 21</w:t>
      </w:r>
      <w:r w:rsidR="00EE072F" w:rsidRPr="00EE072F">
        <w:rPr>
          <w:sz w:val="24"/>
          <w:szCs w:val="24"/>
          <w:vertAlign w:val="superscript"/>
        </w:rPr>
        <w:t>st</w:t>
      </w:r>
      <w:r w:rsidR="00EE072F">
        <w:rPr>
          <w:sz w:val="24"/>
          <w:szCs w:val="24"/>
        </w:rPr>
        <w:t xml:space="preserve"> December, 2015</w:t>
      </w:r>
      <w:r>
        <w:rPr>
          <w:sz w:val="24"/>
          <w:szCs w:val="24"/>
        </w:rPr>
        <w:t>.</w:t>
      </w:r>
    </w:p>
    <w:p w:rsidR="002E592B" w:rsidRDefault="002E592B" w:rsidP="002E592B">
      <w:pPr>
        <w:rPr>
          <w:sz w:val="24"/>
          <w:szCs w:val="24"/>
        </w:rPr>
      </w:pPr>
      <w:r>
        <w:rPr>
          <w:sz w:val="24"/>
          <w:szCs w:val="24"/>
        </w:rPr>
        <w:t xml:space="preserve">Members were asked to approve the wording for the LECP vision statement.  The following was agreed on majority vote – </w:t>
      </w:r>
    </w:p>
    <w:p w:rsidR="00EE072F" w:rsidRPr="00EE072F" w:rsidRDefault="00EE072F" w:rsidP="00EE072F">
      <w:pPr>
        <w:rPr>
          <w:sz w:val="24"/>
          <w:szCs w:val="24"/>
        </w:rPr>
      </w:pPr>
      <w:r w:rsidRPr="00EE072F">
        <w:rPr>
          <w:rFonts w:cs="Arial"/>
          <w:i/>
          <w:sz w:val="24"/>
          <w:szCs w:val="24"/>
        </w:rPr>
        <w:t xml:space="preserve">Kilkenny is a great place to live, work and play; offering its citizens dignity, security and the capacity to participate to their maximum potential through: 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Supporting the Enterprise Economy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Facilitating Innovation and Entrepreneurship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Enhancing the Visitor Experience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Enhancing Educational Attainment and Skills Development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Developing the Rural Economy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Advancing Access and Communications Infrastructure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Fostering Leadership and Capacity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Protecting and Utilising the Natural, Cultural and Built Environment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Contributing to Regional Growth and International Potential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Addressing Area based Poverty and Disadvantage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 xml:space="preserve">Addressing Poverty and Social Exclusion 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 xml:space="preserve">Enhancing Community Facilities and Participation </w:t>
      </w:r>
    </w:p>
    <w:p w:rsidR="00EE072F" w:rsidRPr="00EE072F" w:rsidRDefault="00EE072F" w:rsidP="00EE07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2F">
        <w:rPr>
          <w:sz w:val="24"/>
          <w:szCs w:val="24"/>
        </w:rPr>
        <w:t>Improving Health and Well-being</w:t>
      </w:r>
    </w:p>
    <w:p w:rsidR="00EE072F" w:rsidRDefault="00EE072F" w:rsidP="002E592B">
      <w:pPr>
        <w:rPr>
          <w:sz w:val="24"/>
          <w:szCs w:val="24"/>
        </w:rPr>
      </w:pPr>
    </w:p>
    <w:p w:rsidR="002E592B" w:rsidRPr="000E2409" w:rsidRDefault="002E592B" w:rsidP="004A1A15">
      <w:pPr>
        <w:rPr>
          <w:sz w:val="24"/>
          <w:szCs w:val="24"/>
        </w:rPr>
      </w:pPr>
      <w:r>
        <w:rPr>
          <w:sz w:val="24"/>
          <w:szCs w:val="24"/>
        </w:rPr>
        <w:t xml:space="preserve">Declan Rice and Eamon Aylward excused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 xml:space="preserve"> from </w:t>
      </w:r>
      <w:r w:rsidR="00013FEB">
        <w:rPr>
          <w:sz w:val="24"/>
          <w:szCs w:val="24"/>
        </w:rPr>
        <w:t>the meeting</w:t>
      </w:r>
      <w:r w:rsidR="002E3B8D">
        <w:rPr>
          <w:sz w:val="24"/>
          <w:szCs w:val="24"/>
        </w:rPr>
        <w:t xml:space="preserve"> for the duration of the LDS discussion</w:t>
      </w:r>
      <w:r w:rsidR="00013FEB">
        <w:rPr>
          <w:sz w:val="24"/>
          <w:szCs w:val="24"/>
        </w:rPr>
        <w:t>.</w:t>
      </w:r>
    </w:p>
    <w:p w:rsidR="000E2409" w:rsidRDefault="000E2409" w:rsidP="004A1A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Item 4 – Update of </w:t>
      </w:r>
      <w:r w:rsidR="000A0ED8">
        <w:rPr>
          <w:b/>
          <w:sz w:val="24"/>
          <w:szCs w:val="24"/>
        </w:rPr>
        <w:t>Local Development Strategy (</w:t>
      </w:r>
      <w:r>
        <w:rPr>
          <w:b/>
          <w:sz w:val="24"/>
          <w:szCs w:val="24"/>
        </w:rPr>
        <w:t>LDS</w:t>
      </w:r>
      <w:proofErr w:type="gramStart"/>
      <w:r w:rsidR="000A0ED8">
        <w:rPr>
          <w:b/>
          <w:sz w:val="24"/>
          <w:szCs w:val="24"/>
        </w:rPr>
        <w:t>)</w:t>
      </w:r>
      <w:proofErr w:type="gramEnd"/>
      <w:r w:rsidR="000A0ED8">
        <w:rPr>
          <w:b/>
          <w:sz w:val="24"/>
          <w:szCs w:val="24"/>
        </w:rPr>
        <w:br/>
      </w:r>
      <w:r w:rsidR="00931B36">
        <w:rPr>
          <w:sz w:val="24"/>
          <w:szCs w:val="24"/>
        </w:rPr>
        <w:t>Brid Hynes</w:t>
      </w:r>
      <w:r w:rsidR="000A0ED8">
        <w:rPr>
          <w:sz w:val="24"/>
          <w:szCs w:val="24"/>
        </w:rPr>
        <w:t xml:space="preserve"> circulated a progress report on the LDS detailing works completed to date</w:t>
      </w:r>
      <w:r w:rsidR="000C0C46">
        <w:rPr>
          <w:sz w:val="24"/>
          <w:szCs w:val="24"/>
        </w:rPr>
        <w:t>, dates of working group meetings</w:t>
      </w:r>
      <w:r w:rsidR="000A0ED8">
        <w:rPr>
          <w:sz w:val="24"/>
          <w:szCs w:val="24"/>
        </w:rPr>
        <w:t xml:space="preserve"> and next steps required. </w:t>
      </w:r>
      <w:r w:rsidR="000C0C46">
        <w:rPr>
          <w:sz w:val="24"/>
          <w:szCs w:val="24"/>
        </w:rPr>
        <w:t xml:space="preserve">  Referring to the option of sending draft chapters to </w:t>
      </w:r>
      <w:proofErr w:type="spellStart"/>
      <w:r w:rsidR="000C0C46">
        <w:rPr>
          <w:sz w:val="24"/>
          <w:szCs w:val="24"/>
        </w:rPr>
        <w:t>Pobal</w:t>
      </w:r>
      <w:proofErr w:type="spellEnd"/>
      <w:r w:rsidR="000C0C46">
        <w:rPr>
          <w:sz w:val="24"/>
          <w:szCs w:val="24"/>
        </w:rPr>
        <w:t xml:space="preserve"> for review/feedback by 31</w:t>
      </w:r>
      <w:r w:rsidR="000C0C46" w:rsidRPr="000C0C46">
        <w:rPr>
          <w:sz w:val="24"/>
          <w:szCs w:val="24"/>
          <w:vertAlign w:val="superscript"/>
        </w:rPr>
        <w:t>st</w:t>
      </w:r>
      <w:r w:rsidR="000C0C46">
        <w:rPr>
          <w:sz w:val="24"/>
          <w:szCs w:val="24"/>
        </w:rPr>
        <w:t xml:space="preserve"> October, 2015 the </w:t>
      </w:r>
      <w:r w:rsidR="002E3B8D">
        <w:rPr>
          <w:sz w:val="24"/>
          <w:szCs w:val="24"/>
        </w:rPr>
        <w:t xml:space="preserve">LDS </w:t>
      </w:r>
      <w:r w:rsidR="000C0C46">
        <w:rPr>
          <w:sz w:val="24"/>
          <w:szCs w:val="24"/>
        </w:rPr>
        <w:t xml:space="preserve">working group feel that this is an unachievable deadline and recommend that the LCDC write to </w:t>
      </w:r>
      <w:proofErr w:type="spellStart"/>
      <w:r w:rsidR="000C0C46">
        <w:rPr>
          <w:sz w:val="24"/>
          <w:szCs w:val="24"/>
        </w:rPr>
        <w:t>Pobal</w:t>
      </w:r>
      <w:proofErr w:type="spellEnd"/>
      <w:r w:rsidR="000C0C46">
        <w:rPr>
          <w:sz w:val="24"/>
          <w:szCs w:val="24"/>
        </w:rPr>
        <w:t xml:space="preserve"> to </w:t>
      </w:r>
      <w:r w:rsidR="000C0C46">
        <w:rPr>
          <w:sz w:val="24"/>
          <w:szCs w:val="24"/>
        </w:rPr>
        <w:lastRenderedPageBreak/>
        <w:t>avail of the option to extend this deadline</w:t>
      </w:r>
      <w:r w:rsidR="00931B36">
        <w:rPr>
          <w:sz w:val="24"/>
          <w:szCs w:val="24"/>
        </w:rPr>
        <w:t xml:space="preserve"> to 27</w:t>
      </w:r>
      <w:r w:rsidR="00931B36" w:rsidRPr="00931B36">
        <w:rPr>
          <w:sz w:val="24"/>
          <w:szCs w:val="24"/>
          <w:vertAlign w:val="superscript"/>
        </w:rPr>
        <w:t>th</w:t>
      </w:r>
      <w:r w:rsidR="00931B36">
        <w:rPr>
          <w:sz w:val="24"/>
          <w:szCs w:val="24"/>
        </w:rPr>
        <w:t xml:space="preserve"> November, 2015</w:t>
      </w:r>
      <w:r w:rsidR="000C0C46">
        <w:rPr>
          <w:sz w:val="24"/>
          <w:szCs w:val="24"/>
        </w:rPr>
        <w:t xml:space="preserve">.  This recommendation was approved by PJ Cleere and seconded by Mary O’Hanlon. </w:t>
      </w:r>
      <w:r w:rsidR="000A0ED8">
        <w:rPr>
          <w:sz w:val="24"/>
          <w:szCs w:val="24"/>
        </w:rPr>
        <w:t xml:space="preserve"> The LDS working group have </w:t>
      </w:r>
      <w:r w:rsidR="000C0C46">
        <w:rPr>
          <w:sz w:val="24"/>
          <w:szCs w:val="24"/>
        </w:rPr>
        <w:t xml:space="preserve">further </w:t>
      </w:r>
      <w:r w:rsidR="000A0ED8">
        <w:rPr>
          <w:sz w:val="24"/>
          <w:szCs w:val="24"/>
        </w:rPr>
        <w:t>recommended that the original target date of mid January, 2016 for completion of the LDS be extended by a minimum of one month.  This recommendation was approved by Elizabeth Dermody and seconded by Sheila Donnelly.</w:t>
      </w:r>
      <w:r w:rsidR="00931B36">
        <w:rPr>
          <w:sz w:val="24"/>
          <w:szCs w:val="24"/>
        </w:rPr>
        <w:t xml:space="preserve">  The LCDC also agreed to participate in a focused workshop relating to the LDS on Friday 8</w:t>
      </w:r>
      <w:r w:rsidR="00931B36" w:rsidRPr="00931B36">
        <w:rPr>
          <w:sz w:val="24"/>
          <w:szCs w:val="24"/>
          <w:vertAlign w:val="superscript"/>
        </w:rPr>
        <w:t>th</w:t>
      </w:r>
      <w:r w:rsidR="00931B36">
        <w:rPr>
          <w:sz w:val="24"/>
          <w:szCs w:val="24"/>
        </w:rPr>
        <w:t xml:space="preserve"> January, 2016.</w:t>
      </w:r>
    </w:p>
    <w:p w:rsidR="000A0ED8" w:rsidRPr="000A0ED8" w:rsidRDefault="000A0ED8" w:rsidP="004A1A15">
      <w:pPr>
        <w:rPr>
          <w:sz w:val="24"/>
          <w:szCs w:val="24"/>
        </w:rPr>
      </w:pPr>
      <w:r>
        <w:rPr>
          <w:sz w:val="24"/>
          <w:szCs w:val="24"/>
        </w:rPr>
        <w:t>Collette Byrne stated that being new to the county she has asked to meet with representatives from Kilkenny LEADER Partnership</w:t>
      </w:r>
      <w:r w:rsidR="00931B36">
        <w:rPr>
          <w:sz w:val="24"/>
          <w:szCs w:val="24"/>
        </w:rPr>
        <w:t>.  S</w:t>
      </w:r>
      <w:r w:rsidR="000C0C46">
        <w:rPr>
          <w:sz w:val="24"/>
          <w:szCs w:val="24"/>
        </w:rPr>
        <w:t xml:space="preserve">he intended to take the opportunity to engage with them </w:t>
      </w:r>
      <w:r w:rsidR="00931B36">
        <w:rPr>
          <w:sz w:val="24"/>
          <w:szCs w:val="24"/>
        </w:rPr>
        <w:t>informally.  A</w:t>
      </w:r>
      <w:r w:rsidR="002E3B8D">
        <w:rPr>
          <w:sz w:val="24"/>
          <w:szCs w:val="24"/>
        </w:rPr>
        <w:t xml:space="preserve">nything </w:t>
      </w:r>
      <w:r w:rsidR="000C0C46">
        <w:rPr>
          <w:sz w:val="24"/>
          <w:szCs w:val="24"/>
        </w:rPr>
        <w:t xml:space="preserve">discussed with regard to LCDC will be brought back to the members of the LCDC.  </w:t>
      </w:r>
      <w:r w:rsidR="002E3B8D">
        <w:rPr>
          <w:sz w:val="24"/>
          <w:szCs w:val="24"/>
        </w:rPr>
        <w:t>Committee m</w:t>
      </w:r>
      <w:r w:rsidR="000C0C46">
        <w:rPr>
          <w:sz w:val="24"/>
          <w:szCs w:val="24"/>
        </w:rPr>
        <w:t xml:space="preserve">embers did wish to point out that they had already unanimously reached their decision and any changes to this will have to be </w:t>
      </w:r>
      <w:proofErr w:type="gramStart"/>
      <w:r w:rsidR="00A62394">
        <w:rPr>
          <w:sz w:val="24"/>
          <w:szCs w:val="24"/>
        </w:rPr>
        <w:t>discussed/</w:t>
      </w:r>
      <w:r w:rsidR="000C0C46">
        <w:rPr>
          <w:sz w:val="24"/>
          <w:szCs w:val="24"/>
        </w:rPr>
        <w:t>agreed</w:t>
      </w:r>
      <w:proofErr w:type="gramEnd"/>
      <w:r w:rsidR="000C0C46">
        <w:rPr>
          <w:sz w:val="24"/>
          <w:szCs w:val="24"/>
        </w:rPr>
        <w:t xml:space="preserve"> with the committee.</w:t>
      </w:r>
    </w:p>
    <w:p w:rsidR="002E3B8D" w:rsidRDefault="000E2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Item 5 </w:t>
      </w:r>
      <w:r w:rsidR="000C0C4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AOB</w:t>
      </w:r>
      <w:r w:rsidR="000C0C46">
        <w:rPr>
          <w:b/>
          <w:sz w:val="24"/>
          <w:szCs w:val="24"/>
        </w:rPr>
        <w:br/>
      </w:r>
      <w:r w:rsidR="000C0C46">
        <w:rPr>
          <w:sz w:val="24"/>
          <w:szCs w:val="24"/>
        </w:rPr>
        <w:t xml:space="preserve">Niall McManus </w:t>
      </w:r>
      <w:r w:rsidR="0068636A">
        <w:rPr>
          <w:sz w:val="24"/>
          <w:szCs w:val="24"/>
        </w:rPr>
        <w:t>stated that the Public Participation Network (PPN) Plenary meeting was scheduled to take place on 3</w:t>
      </w:r>
      <w:r w:rsidR="0068636A" w:rsidRPr="0068636A">
        <w:rPr>
          <w:sz w:val="24"/>
          <w:szCs w:val="24"/>
          <w:vertAlign w:val="superscript"/>
        </w:rPr>
        <w:t>rd</w:t>
      </w:r>
      <w:r w:rsidR="0068636A">
        <w:rPr>
          <w:sz w:val="24"/>
          <w:szCs w:val="24"/>
        </w:rPr>
        <w:t xml:space="preserve"> November, 2015.  He stated that communication from the Strategic Policy Committee’s (SPC’s) has indicated that lots of people are still in a solo mind set, it is hoped to reiterate to them that they are ultimately representing the plenary and reporting to them.  He also stated that the process to recruit a PPN resource worker has begun, which will hopefully greatly grow the PPN.</w:t>
      </w:r>
    </w:p>
    <w:p w:rsidR="00222CF4" w:rsidRDefault="00222CF4">
      <w:pPr>
        <w:rPr>
          <w:sz w:val="24"/>
          <w:szCs w:val="24"/>
        </w:rPr>
      </w:pPr>
      <w:r>
        <w:rPr>
          <w:sz w:val="24"/>
          <w:szCs w:val="24"/>
        </w:rPr>
        <w:t>Lindsey Butler informed the members of a Regional Support Event for LCDC’s scheduled for 20</w:t>
      </w:r>
      <w:r w:rsidRPr="00222C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2015 in the </w:t>
      </w:r>
      <w:proofErr w:type="spellStart"/>
      <w:r>
        <w:rPr>
          <w:sz w:val="24"/>
          <w:szCs w:val="24"/>
        </w:rPr>
        <w:t>Ashling</w:t>
      </w:r>
      <w:proofErr w:type="spellEnd"/>
      <w:r>
        <w:rPr>
          <w:sz w:val="24"/>
          <w:szCs w:val="24"/>
        </w:rPr>
        <w:t xml:space="preserve"> Hotel, Dublin</w:t>
      </w:r>
    </w:p>
    <w:p w:rsidR="002E3B8D" w:rsidRDefault="002E3B8D">
      <w:pPr>
        <w:rPr>
          <w:sz w:val="24"/>
          <w:szCs w:val="24"/>
        </w:rPr>
      </w:pPr>
      <w:r>
        <w:rPr>
          <w:sz w:val="24"/>
          <w:szCs w:val="24"/>
        </w:rPr>
        <w:t>Colette Byrne referring to this committee</w:t>
      </w:r>
      <w:r w:rsidR="00A62394">
        <w:rPr>
          <w:sz w:val="24"/>
          <w:szCs w:val="24"/>
        </w:rPr>
        <w:t>’</w:t>
      </w:r>
      <w:r>
        <w:rPr>
          <w:sz w:val="24"/>
          <w:szCs w:val="24"/>
        </w:rPr>
        <w:t xml:space="preserve">s role in co-ordinating activities in County Kilkenny suggested that agencies with substantial resources/activities not represented on the LCDC would be invited to present to the committee to inform members of their plans and how the community can interact.  </w:t>
      </w:r>
      <w:r w:rsidR="00931B36">
        <w:rPr>
          <w:sz w:val="24"/>
          <w:szCs w:val="24"/>
        </w:rPr>
        <w:t xml:space="preserve">Colette also stated that a </w:t>
      </w:r>
      <w:r w:rsidR="00C3517F">
        <w:rPr>
          <w:sz w:val="24"/>
          <w:szCs w:val="24"/>
        </w:rPr>
        <w:t>public notice</w:t>
      </w:r>
      <w:r w:rsidR="00931B36">
        <w:rPr>
          <w:sz w:val="24"/>
          <w:szCs w:val="24"/>
        </w:rPr>
        <w:t xml:space="preserve"> is</w:t>
      </w:r>
      <w:r w:rsidR="00C3517F">
        <w:rPr>
          <w:sz w:val="24"/>
          <w:szCs w:val="24"/>
        </w:rPr>
        <w:t xml:space="preserve"> to be issued on 9</w:t>
      </w:r>
      <w:r w:rsidR="00C3517F" w:rsidRPr="00C3517F">
        <w:rPr>
          <w:sz w:val="24"/>
          <w:szCs w:val="24"/>
          <w:vertAlign w:val="superscript"/>
        </w:rPr>
        <w:t>th</w:t>
      </w:r>
      <w:r w:rsidR="00C3517F">
        <w:rPr>
          <w:sz w:val="24"/>
          <w:szCs w:val="24"/>
        </w:rPr>
        <w:t xml:space="preserve"> November, 2015 inviting submissions on proposed boundary extensions (Kilkenny/Waterford).</w:t>
      </w:r>
    </w:p>
    <w:p w:rsidR="002E3B8D" w:rsidRDefault="002E3B8D">
      <w:pPr>
        <w:rPr>
          <w:sz w:val="24"/>
          <w:szCs w:val="24"/>
        </w:rPr>
      </w:pPr>
      <w:r>
        <w:rPr>
          <w:sz w:val="24"/>
          <w:szCs w:val="24"/>
        </w:rPr>
        <w:t xml:space="preserve">Nickey Brennan stated that Maria </w:t>
      </w:r>
      <w:proofErr w:type="spellStart"/>
      <w:r>
        <w:rPr>
          <w:sz w:val="24"/>
          <w:szCs w:val="24"/>
        </w:rPr>
        <w:t>Melia</w:t>
      </w:r>
      <w:proofErr w:type="spellEnd"/>
      <w:r>
        <w:rPr>
          <w:sz w:val="24"/>
          <w:szCs w:val="24"/>
        </w:rPr>
        <w:t xml:space="preserve">, Director of Services would replace Kevin Hanley as Chief Officer, he wished to thank Kevin for his work to date.  Nickey reminded members of the need to appoint a permanent </w:t>
      </w:r>
      <w:r w:rsidR="00C60F96">
        <w:rPr>
          <w:sz w:val="24"/>
          <w:szCs w:val="24"/>
        </w:rPr>
        <w:t xml:space="preserve">LCDC </w:t>
      </w:r>
      <w:r>
        <w:rPr>
          <w:sz w:val="24"/>
          <w:szCs w:val="24"/>
        </w:rPr>
        <w:t>Chairman and it is proposed to do that at the next meeting of the LCDC which will be held on 11</w:t>
      </w:r>
      <w:r w:rsidRPr="002E3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2015.</w:t>
      </w:r>
    </w:p>
    <w:p w:rsidR="00C60F96" w:rsidRDefault="00C60F96">
      <w:pPr>
        <w:rPr>
          <w:sz w:val="24"/>
          <w:szCs w:val="24"/>
        </w:rPr>
      </w:pPr>
      <w:r>
        <w:rPr>
          <w:sz w:val="24"/>
          <w:szCs w:val="24"/>
        </w:rPr>
        <w:t>This concluded the business of the meeting.</w:t>
      </w:r>
    </w:p>
    <w:p w:rsidR="002E3B8D" w:rsidRDefault="002E3B8D">
      <w:pPr>
        <w:rPr>
          <w:sz w:val="24"/>
          <w:szCs w:val="24"/>
        </w:rPr>
      </w:pPr>
    </w:p>
    <w:p w:rsidR="002E3B8D" w:rsidRPr="002E3B8D" w:rsidRDefault="002E3B8D">
      <w:pPr>
        <w:rPr>
          <w:sz w:val="24"/>
          <w:szCs w:val="24"/>
        </w:rPr>
      </w:pPr>
    </w:p>
    <w:sectPr w:rsidR="002E3B8D" w:rsidRPr="002E3B8D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7F5"/>
    <w:multiLevelType w:val="hybridMultilevel"/>
    <w:tmpl w:val="68C4AB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F3B29"/>
    <w:multiLevelType w:val="hybridMultilevel"/>
    <w:tmpl w:val="C64600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15"/>
    <w:rsid w:val="00013FEB"/>
    <w:rsid w:val="000A0ED8"/>
    <w:rsid w:val="000B099A"/>
    <w:rsid w:val="000C0C46"/>
    <w:rsid w:val="000E2409"/>
    <w:rsid w:val="00222CF4"/>
    <w:rsid w:val="00291B48"/>
    <w:rsid w:val="002B6159"/>
    <w:rsid w:val="002E3B8D"/>
    <w:rsid w:val="002E592B"/>
    <w:rsid w:val="0044428C"/>
    <w:rsid w:val="004A1A15"/>
    <w:rsid w:val="0068636A"/>
    <w:rsid w:val="006B13E2"/>
    <w:rsid w:val="007E3D4A"/>
    <w:rsid w:val="00931B36"/>
    <w:rsid w:val="00A62394"/>
    <w:rsid w:val="00B039F6"/>
    <w:rsid w:val="00C14DEA"/>
    <w:rsid w:val="00C3517F"/>
    <w:rsid w:val="00C60F96"/>
    <w:rsid w:val="00EE072F"/>
    <w:rsid w:val="00EF04CE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48A248-9E61-4F34-B3DD-05CFD25A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D09347-06C4-4347-BFBD-33FFDB274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ED7C2-1C93-481F-97C7-5D7707F366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lbourke</dc:creator>
  <cp:lastModifiedBy>lbourke</cp:lastModifiedBy>
  <cp:revision>8</cp:revision>
  <dcterms:created xsi:type="dcterms:W3CDTF">2015-11-23T13:25:00Z</dcterms:created>
  <dcterms:modified xsi:type="dcterms:W3CDTF">2015-12-03T09:46:00Z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